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Pr="00F4151B" w:rsidRDefault="00C819C5" w:rsidP="00746F28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IE"/>
        </w:rPr>
        <w:drawing>
          <wp:anchor distT="0" distB="0" distL="114300" distR="114300" simplePos="0" relativeHeight="251661312" behindDoc="0" locked="0" layoutInCell="1" allowOverlap="1" wp14:anchorId="783908DD" wp14:editId="3F161014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F4151B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C64BFE6" wp14:editId="102287E4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>
        <w:rPr>
          <w:rFonts w:asciiTheme="majorHAnsi" w:hAnsiTheme="majorHAnsi"/>
          <w:b/>
          <w:color w:val="C00000"/>
          <w:sz w:val="36"/>
          <w:szCs w:val="36"/>
        </w:rPr>
        <w:t>Youthreach Resource Worker</w:t>
      </w:r>
    </w:p>
    <w:p w:rsidR="00F4151B" w:rsidRPr="00F4151B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F4151B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28407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Youth Centre , </w:t>
            </w:r>
            <w:r w:rsidR="0028407D" w:rsidRPr="00564258">
              <w:rPr>
                <w:rFonts w:asciiTheme="majorHAnsi" w:hAnsiTheme="majorHAnsi"/>
                <w:sz w:val="22"/>
              </w:rPr>
              <w:t>Killarney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28407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 </w:t>
            </w:r>
            <w:r w:rsidR="0028407D" w:rsidRPr="00564258">
              <w:rPr>
                <w:rFonts w:asciiTheme="majorHAnsi" w:hAnsiTheme="majorHAnsi"/>
                <w:sz w:val="22"/>
              </w:rPr>
              <w:t xml:space="preserve">Killarney </w:t>
            </w:r>
            <w:r w:rsidR="00746F28" w:rsidRPr="00564258">
              <w:rPr>
                <w:rFonts w:asciiTheme="majorHAnsi" w:hAnsiTheme="majorHAnsi"/>
                <w:sz w:val="22"/>
              </w:rPr>
              <w:t xml:space="preserve">Youthreach </w:t>
            </w:r>
            <w:r w:rsidR="001546B0" w:rsidRPr="00564258">
              <w:rPr>
                <w:rFonts w:asciiTheme="majorHAnsi" w:hAnsiTheme="majorHAnsi"/>
                <w:sz w:val="22"/>
              </w:rPr>
              <w:t>C</w:t>
            </w:r>
            <w:r w:rsidR="00746F28" w:rsidRPr="00564258">
              <w:rPr>
                <w:rFonts w:asciiTheme="majorHAnsi" w:hAnsiTheme="majorHAnsi"/>
                <w:sz w:val="22"/>
              </w:rPr>
              <w:t>o-Ordinator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564258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1546B0" w:rsidRPr="00564258" w:rsidRDefault="00564258" w:rsidP="00564258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Killarney Youthreach </w:t>
            </w:r>
            <w:r w:rsidRPr="00564258">
              <w:rPr>
                <w:rFonts w:ascii="Cambria" w:hAnsi="Cambria" w:cs="Times New Roman"/>
                <w:sz w:val="22"/>
              </w:rPr>
              <w:t xml:space="preserve">Team and </w:t>
            </w:r>
            <w:r>
              <w:rPr>
                <w:rFonts w:ascii="Cambria" w:hAnsi="Cambria" w:cs="Times New Roman"/>
                <w:sz w:val="22"/>
              </w:rPr>
              <w:t xml:space="preserve">wider </w:t>
            </w:r>
            <w:r w:rsidRPr="00564258">
              <w:rPr>
                <w:rFonts w:ascii="Cambria" w:hAnsi="Cambria" w:cs="Times New Roman"/>
                <w:sz w:val="22"/>
              </w:rPr>
              <w:t xml:space="preserve">KDYS </w:t>
            </w:r>
            <w:r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5E7063" w:rsidRPr="00564258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F4151B" w:rsidRPr="00564258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 xml:space="preserve">Job </w:t>
      </w:r>
      <w:r w:rsidR="00746F28" w:rsidRPr="00564258">
        <w:rPr>
          <w:rFonts w:asciiTheme="majorHAnsi" w:hAnsiTheme="majorHAnsi"/>
          <w:b/>
          <w:bCs/>
          <w:color w:val="C00000"/>
          <w:sz w:val="22"/>
        </w:rPr>
        <w:t>Summary</w:t>
      </w:r>
    </w:p>
    <w:p w:rsidR="00746F28" w:rsidRPr="00564258" w:rsidRDefault="006E1629" w:rsidP="00746F28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W</w:t>
      </w:r>
      <w:r w:rsidR="00746F28" w:rsidRPr="00564258">
        <w:rPr>
          <w:rFonts w:asciiTheme="majorHAnsi" w:hAnsiTheme="maj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:rsidR="00F4151B" w:rsidRPr="00564258" w:rsidRDefault="00F4151B" w:rsidP="00F4151B">
      <w:pPr>
        <w:pStyle w:val="NoSpacing"/>
        <w:jc w:val="both"/>
        <w:rPr>
          <w:rFonts w:asciiTheme="majorHAnsi" w:hAnsiTheme="majorHAnsi"/>
          <w:sz w:val="22"/>
        </w:rPr>
      </w:pPr>
    </w:p>
    <w:p w:rsidR="00564258" w:rsidRPr="00564258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F4151B" w:rsidRPr="00564258" w:rsidRDefault="00F4151B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Responsible to the Project Co-ordinator on a day to day basis for the delivery of the programme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prepare, develop and deliver 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QQI Levels 3 Module: Health &amp; Fitness (3N0531)</w:t>
      </w:r>
      <w:r w:rsidR="00BA2F9C">
        <w:rPr>
          <w:rFonts w:ascii="Cambria" w:hAnsi="Cambria" w:cs="Times New Roman"/>
          <w:sz w:val="22"/>
          <w:szCs w:val="24"/>
          <w:lang w:val="en-GB"/>
        </w:rPr>
        <w:t xml:space="preserve">, 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 xml:space="preserve">QQI Level 4 </w:t>
      </w:r>
      <w:r w:rsidR="00531B38" w:rsidRPr="00564258">
        <w:rPr>
          <w:rFonts w:ascii="Cambria" w:hAnsi="Cambria" w:cs="Times New Roman"/>
          <w:sz w:val="22"/>
          <w:szCs w:val="24"/>
          <w:lang w:val="en-GB"/>
        </w:rPr>
        <w:t>Module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:</w:t>
      </w:r>
      <w:r w:rsidR="00C819C5"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Health Related Fitness (4N2666</w:t>
      </w:r>
      <w:r w:rsidR="000320D8">
        <w:rPr>
          <w:rFonts w:ascii="Cambria" w:hAnsi="Cambria" w:cs="Times New Roman"/>
          <w:sz w:val="22"/>
          <w:szCs w:val="24"/>
          <w:lang w:val="en-GB"/>
        </w:rPr>
        <w:t>)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BA2F9C">
        <w:rPr>
          <w:rFonts w:ascii="Cambria" w:hAnsi="Cambria" w:cs="Times New Roman"/>
          <w:sz w:val="22"/>
          <w:szCs w:val="24"/>
          <w:lang w:val="en-GB"/>
        </w:rPr>
        <w:t>&amp; QQI Level</w:t>
      </w:r>
      <w:r w:rsidR="00BA2F9C"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BA2F9C">
        <w:rPr>
          <w:rFonts w:ascii="Cambria" w:hAnsi="Cambria" w:cs="Times New Roman"/>
          <w:sz w:val="22"/>
          <w:szCs w:val="24"/>
          <w:lang w:val="en-GB"/>
        </w:rPr>
        <w:t>4</w:t>
      </w:r>
      <w:r w:rsidR="00BA2F9C" w:rsidRPr="00564258">
        <w:rPr>
          <w:rFonts w:ascii="Cambria" w:hAnsi="Cambria" w:cs="Times New Roman"/>
          <w:sz w:val="22"/>
          <w:szCs w:val="24"/>
          <w:lang w:val="en-GB"/>
        </w:rPr>
        <w:t xml:space="preserve"> Module: </w:t>
      </w:r>
      <w:r w:rsidR="00BA2F9C">
        <w:rPr>
          <w:rFonts w:ascii="Cambria" w:hAnsi="Cambria" w:cs="Times New Roman"/>
          <w:sz w:val="22"/>
          <w:szCs w:val="24"/>
          <w:lang w:val="en-GB"/>
        </w:rPr>
        <w:t xml:space="preserve">Human Biology (4N2910) 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in accordance with the criteria set out by </w:t>
      </w:r>
      <w:r w:rsidR="00C819C5" w:rsidRPr="00564258">
        <w:rPr>
          <w:rFonts w:ascii="Cambria" w:hAnsi="Cambria" w:cs="Times New Roman"/>
          <w:sz w:val="22"/>
          <w:szCs w:val="24"/>
          <w:lang w:val="en-GB"/>
        </w:rPr>
        <w:t>QQI</w:t>
      </w:r>
      <w:r w:rsidRPr="00564258">
        <w:rPr>
          <w:rFonts w:ascii="Cambria" w:hAnsi="Cambria" w:cs="Times New Roman"/>
          <w:sz w:val="22"/>
          <w:szCs w:val="24"/>
          <w:lang w:val="en-GB"/>
        </w:rPr>
        <w:t>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Direct class contact in keeping with the programme needs as timetabled.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work within budgets and monitor programme spending in co-operation with the Project Co-ordinator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maintain discipline in accordance within the agr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eed Code of Behaviour.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promote the work of the centre and develop contacts outside of the centre which are relevant to 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actively participate in all Staff Meetings.</w:t>
      </w:r>
    </w:p>
    <w:p w:rsidR="001F4B3E" w:rsidRPr="001F4B3E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746F28" w:rsidRPr="00564258" w:rsidRDefault="00746F28" w:rsidP="001F4B3E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Ability and experience in the delivery of QQI 3 &amp; 4 in an Integrated Programme</w:t>
      </w:r>
      <w:r w:rsidR="00533985">
        <w:rPr>
          <w:rFonts w:ascii="Cambria" w:hAnsi="Cambria" w:cs="Times New Roman"/>
          <w:sz w:val="22"/>
          <w:szCs w:val="24"/>
          <w:lang w:val="en-GB"/>
        </w:rPr>
        <w:t xml:space="preserve"> in the area of Health and Fitness</w:t>
      </w:r>
      <w:r w:rsidR="00BA2F9C">
        <w:rPr>
          <w:rFonts w:ascii="Cambria" w:hAnsi="Cambria" w:cs="Times New Roman"/>
          <w:sz w:val="22"/>
          <w:szCs w:val="24"/>
          <w:lang w:val="en-GB"/>
        </w:rPr>
        <w:t xml:space="preserve"> &amp; Biology.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in working with vulnerable young people in an informal education setting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of assessing literacy needs, devising, delivering and evaluating individual learning plans.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564258" w:rsidRDefault="0056425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0320D8" w:rsidRDefault="000320D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0320D8" w:rsidRDefault="000320D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0320D8" w:rsidRPr="00F82825" w:rsidRDefault="000320D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Skills, competencies &amp; attributes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DA2D4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56425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C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in working with young people in a dynamic/engaging way using a variety of methodologies.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6D5B02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Demonstrates knowledge of </w:t>
      </w:r>
      <w:r w:rsidR="006D5B02" w:rsidRPr="001F4B3E">
        <w:rPr>
          <w:rFonts w:ascii="Cambria" w:hAnsi="Cambria" w:cs="Times New Roman"/>
          <w:sz w:val="22"/>
          <w:szCs w:val="24"/>
          <w:lang w:val="en-GB"/>
        </w:rPr>
        <w:t>child protection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policy and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533985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="00533985"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="00533985"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564258" w:rsidRPr="00533985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>Has expertise in his/her field that is recognised and utilised by colleagues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personally and professionally</w:t>
      </w:r>
    </w:p>
    <w:p w:rsidR="00564258" w:rsidRPr="00F82825" w:rsidRDefault="00564258" w:rsidP="00564258">
      <w:pPr>
        <w:spacing w:after="0"/>
        <w:jc w:val="both"/>
        <w:rPr>
          <w:rFonts w:ascii="Cambria" w:hAnsi="Cambria" w:cs="Times New Roman"/>
          <w:bCs/>
          <w:lang w:val="en-GB"/>
        </w:rPr>
      </w:pPr>
    </w:p>
    <w:p w:rsidR="00B16435" w:rsidRPr="00F82825" w:rsidRDefault="00B16435" w:rsidP="00B16435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B16435" w:rsidRPr="00BA2F9C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 xml:space="preserve">Experience in delivering QQI modules (or equivalent) related to </w:t>
      </w:r>
      <w:r>
        <w:rPr>
          <w:rFonts w:asciiTheme="majorHAnsi" w:hAnsiTheme="majorHAnsi"/>
          <w:sz w:val="22"/>
          <w:lang w:val="en-GB"/>
        </w:rPr>
        <w:t>H</w:t>
      </w:r>
      <w:r w:rsidRPr="00564258">
        <w:rPr>
          <w:rFonts w:asciiTheme="majorHAnsi" w:hAnsiTheme="majorHAnsi"/>
          <w:sz w:val="22"/>
          <w:lang w:val="en-GB"/>
        </w:rPr>
        <w:t xml:space="preserve">ealth and </w:t>
      </w:r>
      <w:r>
        <w:rPr>
          <w:rFonts w:asciiTheme="majorHAnsi" w:hAnsiTheme="majorHAnsi"/>
          <w:sz w:val="22"/>
          <w:lang w:val="en-GB"/>
        </w:rPr>
        <w:t>F</w:t>
      </w:r>
      <w:r w:rsidRPr="00564258">
        <w:rPr>
          <w:rFonts w:asciiTheme="majorHAnsi" w:hAnsiTheme="majorHAnsi"/>
          <w:sz w:val="22"/>
          <w:lang w:val="en-GB"/>
        </w:rPr>
        <w:t>itness</w:t>
      </w:r>
      <w:r w:rsidR="00BA2F9C">
        <w:rPr>
          <w:rFonts w:asciiTheme="majorHAnsi" w:hAnsiTheme="majorHAnsi"/>
          <w:sz w:val="22"/>
          <w:lang w:val="en-GB"/>
        </w:rPr>
        <w:t xml:space="preserve"> </w:t>
      </w:r>
    </w:p>
    <w:p w:rsidR="00BA2F9C" w:rsidRPr="00FE7EAC" w:rsidRDefault="00BA2F9C" w:rsidP="00BA2F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 xml:space="preserve">Experience in delivering QQI modules (or equivalent) related to </w:t>
      </w:r>
      <w:r>
        <w:rPr>
          <w:rFonts w:asciiTheme="majorHAnsi" w:hAnsiTheme="majorHAnsi"/>
          <w:sz w:val="22"/>
          <w:lang w:val="en-GB"/>
        </w:rPr>
        <w:t xml:space="preserve">Human Biology. </w:t>
      </w:r>
    </w:p>
    <w:p w:rsidR="00B16435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Track record in designing, delivering and evaluating educational programmes</w:t>
      </w:r>
      <w:r w:rsidRPr="00B16435">
        <w:rPr>
          <w:rFonts w:ascii="Cambria" w:hAnsi="Cambria" w:cs="Times New Roman"/>
          <w:lang w:val="en-GB"/>
        </w:rPr>
        <w:t xml:space="preserve"> </w:t>
      </w:r>
    </w:p>
    <w:p w:rsidR="00B16435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Analytical skills with the capacity to absorb/organise new information to ensure well briefed on new topics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basic teaching and learning methods with young people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1F4B3E" w:rsidRPr="00564258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Understands the importance of health and safety within</w:t>
      </w:r>
      <w:r w:rsidR="00533985">
        <w:rPr>
          <w:rFonts w:asciiTheme="majorHAnsi" w:hAnsiTheme="majorHAnsi"/>
          <w:sz w:val="22"/>
          <w:lang w:val="en-GB"/>
        </w:rPr>
        <w:t xml:space="preserve"> the workplace overall and with emphasis on </w:t>
      </w:r>
      <w:r>
        <w:rPr>
          <w:rFonts w:asciiTheme="majorHAnsi" w:hAnsiTheme="majorHAnsi"/>
          <w:sz w:val="22"/>
          <w:lang w:val="en-GB"/>
        </w:rPr>
        <w:t xml:space="preserve">the delivery of programmes and activities with young people, particularly in relation to Fitness </w:t>
      </w:r>
      <w:r w:rsidR="00533985">
        <w:rPr>
          <w:rFonts w:asciiTheme="majorHAnsi" w:hAnsiTheme="majorHAnsi"/>
          <w:sz w:val="22"/>
          <w:lang w:val="en-GB"/>
        </w:rPr>
        <w:t>activities</w:t>
      </w:r>
      <w:r>
        <w:rPr>
          <w:rFonts w:asciiTheme="majorHAnsi" w:hAnsiTheme="majorHAnsi"/>
          <w:sz w:val="22"/>
          <w:lang w:val="en-GB"/>
        </w:rPr>
        <w:t>.</w:t>
      </w:r>
    </w:p>
    <w:p w:rsidR="00B16435" w:rsidRDefault="00B16435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xperience in Microsoft Office (Word, Excel, Access &amp; </w:t>
      </w:r>
      <w:r w:rsidR="000320D8"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etc</w:t>
      </w:r>
      <w:r w:rsidR="000320D8">
        <w:rPr>
          <w:rFonts w:ascii="Cambria" w:hAnsi="Cambria" w:cs="Times New Roman"/>
          <w:sz w:val="22"/>
          <w:szCs w:val="24"/>
          <w:lang w:val="en-GB"/>
        </w:rPr>
        <w:t>.)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 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of 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>communication via information technology</w:t>
      </w:r>
    </w:p>
    <w:p w:rsidR="00B16435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 xml:space="preserve"> and electronic record systems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delivers on agreed objectives / goals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564258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BA2F9C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BA2F9C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BA2F9C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BA2F9C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BA2F9C" w:rsidRPr="001F4B3E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lastRenderedPageBreak/>
        <w:t>Teamwork</w:t>
      </w:r>
    </w:p>
    <w:p w:rsidR="00533985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564258" w:rsidRPr="001F4B3E" w:rsidRDefault="00564258" w:rsidP="00564258">
      <w:pPr>
        <w:spacing w:after="0"/>
        <w:jc w:val="both"/>
        <w:rPr>
          <w:rFonts w:ascii="Cambria" w:hAnsi="Cambria" w:cs="Times New Roman"/>
          <w:sz w:val="22"/>
          <w:lang w:val="en-GB"/>
        </w:rPr>
      </w:pPr>
    </w:p>
    <w:p w:rsidR="000C333C" w:rsidRDefault="000C333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Interpersonal &amp; Communication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533985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Maintains a strong focus on meeting the needs of </w:t>
      </w:r>
      <w:r w:rsidR="001F4B3E" w:rsidRPr="001F4B3E">
        <w:rPr>
          <w:rFonts w:ascii="Cambria" w:hAnsi="Cambria" w:cs="Times New Roman"/>
          <w:sz w:val="22"/>
          <w:lang w:val="en-GB"/>
        </w:rPr>
        <w:t>service users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influences others to take action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Works to establish mutual understanding to allow for collaborative working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533985" w:rsidRPr="00533985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1F4B3E">
        <w:rPr>
          <w:rFonts w:ascii="Cambria" w:hAnsi="Cambria"/>
          <w:b/>
          <w:bCs/>
          <w:color w:val="C00000"/>
          <w:sz w:val="22"/>
        </w:rPr>
        <w:t>Contract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Specified Purpose contract linked to </w:t>
      </w:r>
      <w:r w:rsidR="001F4B3E" w:rsidRPr="001F4B3E">
        <w:rPr>
          <w:rFonts w:ascii="Cambria" w:hAnsi="Cambria" w:cs="Times New Roman"/>
          <w:sz w:val="22"/>
          <w:lang w:val="en-GB"/>
        </w:rPr>
        <w:t>Maternity Leave</w:t>
      </w:r>
      <w:r w:rsidRPr="001F4B3E">
        <w:rPr>
          <w:rFonts w:ascii="Cambria" w:hAnsi="Cambria" w:cs="Times New Roman"/>
          <w:sz w:val="22"/>
          <w:lang w:val="en-GB"/>
        </w:rPr>
        <w:t xml:space="preserve">. </w:t>
      </w:r>
    </w:p>
    <w:p w:rsidR="00564258" w:rsidRPr="000320D8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320D8">
        <w:rPr>
          <w:rFonts w:ascii="Cambria" w:hAnsi="Cambria" w:cs="Times New Roman"/>
          <w:sz w:val="22"/>
          <w:lang w:val="en-GB"/>
        </w:rPr>
        <w:t xml:space="preserve">This contract is </w:t>
      </w:r>
      <w:r w:rsidR="002126DA" w:rsidRPr="000320D8">
        <w:rPr>
          <w:rFonts w:ascii="Cambria" w:hAnsi="Cambria" w:cs="Times New Roman"/>
          <w:sz w:val="22"/>
          <w:lang w:val="en-GB"/>
        </w:rPr>
        <w:t xml:space="preserve">for </w:t>
      </w:r>
      <w:r w:rsidR="00557079">
        <w:rPr>
          <w:rFonts w:ascii="Cambria" w:hAnsi="Cambria" w:cs="Times New Roman"/>
          <w:sz w:val="22"/>
          <w:lang w:val="en-GB"/>
        </w:rPr>
        <w:t>33</w:t>
      </w:r>
      <w:bookmarkStart w:id="0" w:name="_GoBack"/>
      <w:bookmarkEnd w:id="0"/>
      <w:r w:rsidRPr="000320D8">
        <w:rPr>
          <w:rFonts w:ascii="Cambria" w:hAnsi="Cambria" w:cs="Times New Roman"/>
          <w:sz w:val="22"/>
          <w:lang w:val="en-GB"/>
        </w:rPr>
        <w:t xml:space="preserve"> hours per week</w:t>
      </w:r>
      <w:r w:rsidR="000320D8">
        <w:rPr>
          <w:rFonts w:ascii="Cambria" w:hAnsi="Cambria" w:cs="Times New Roman"/>
          <w:sz w:val="22"/>
          <w:lang w:val="en-GB"/>
        </w:rPr>
        <w:t>.</w:t>
      </w:r>
    </w:p>
    <w:p w:rsidR="002126DA" w:rsidRPr="00B00711" w:rsidRDefault="002126DA" w:rsidP="002126D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>Remuneration is in accordance with the Youthreach Resource worker salary scale approved by the Department of Education. Commencing salary will be at point 1 of the scale and will be pro rata for contracted hours.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564258" w:rsidRPr="00564258" w:rsidRDefault="00564258" w:rsidP="00F4151B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36F62" w:rsidRPr="00564258" w:rsidRDefault="00C819C5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79E65A" wp14:editId="0786DC39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7155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Li5ArZ0D&#10;AABdEAAADgAAAAAAAAAAAAAAAABNAgAAZHJzL2Uyb0RvYy54bWxQSwECLQAUAAYACAAAACEATZgI&#10;ytoAAACvAgAAGQAAAAAAAAAAAAAAAAAWBgAAZHJzL19yZWxzL2Uyb0RvYy54bWwucmVsc1BLAQIt&#10;ABQABgAIAAAAIQCzQl21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qe/DAAAA2gAAAA8AAABkcnMvZG93bnJldi54bWxEj0+LwjAUxO8LfofwBG9r2j3IUo0iguB6&#10;ENY/qLdH82yLzUtNYu1++40geBxm5jfMZNaZWrTkfGVZQTpMQBDnVldcKNjvlp/fIHxA1lhbJgV/&#10;5GE27X1MMNP2wb/UbkMhIoR9hgrKEJpMSp+XZNAPbUMcvYt1BkOUrpDa4SPCTS2/kmQkDVYcF0ps&#10;aFFSft3ejYLb2uXu/nNsTpv9YSPPnJ6rNlVq0O/mYxCBuvAOv9orrWAEz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Cp78MAAADaAAAADwAAAAAAAAAAAAAAAACf&#10;AgAAZHJzL2Rvd25yZXYueG1sUEsFBgAAAAAEAAQA9wAAAI8DAAAAAA==&#10;">
                  <v:imagedata r:id="rId14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gXCAAAA2gAAAA8AAABkcnMvZG93bnJldi54bWxEj0uLAjEQhO/C/ofQC940WcEHs0aRFWVP&#10;io/L3ppJOxOcdIZJ1Fl/vREEj0VVfUVN562rxJWaYD1r+OorEMS5N5YLDcfDqjcBESKywcozafin&#10;APPZR2eKmfE33tF1HwuRIBwy1FDGWGdShrwkh6Hva+LknXzjMCbZFNI0eEtwV8mBUiPp0HJaKLGm&#10;n5Ly8/7iNNzdxvJxez9ctutlO+ST+mOrtO5+totvEJHa+A6/2r9GwxieV9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boFwgAAANoAAAAPAAAAAAAAAAAAAAAAAJ8C&#10;AABkcnMvZG93bnJldi54bWxQSwUGAAAAAAQABAD3AAAAjgMAAAAA&#10;">
                  <v:imagedata r:id="rId15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ao2/AAAA2gAAAA8AAABkcnMvZG93bnJldi54bWxET8uKwjAU3Q/4D+EK7sZUF+JUo4ggPmYh&#10;o37Apblto81NaVKtfv1kIbg8nPd82dlK3KnxxrGC0TABQZw5bbhQcDlvvqcgfEDWWDkmBU/ysFz0&#10;vuaYavfgP7qfQiFiCPsUFZQh1KmUPivJoh+6mjhyuWsshgibQuoGHzHcVnKcJBNp0XBsKLGmdUnZ&#10;7dRaBS9jJzvTbn/3eXt0t58rbvLLQalBv1vNQATqwkf8du+0grg1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1WqNvwAAANoAAAAPAAAAAAAAAAAAAAAAAJ8CAABk&#10;cnMvZG93bnJldi54bWxQSwUGAAAAAAQABAD3AAAAiwMAAAAA&#10;">
                  <v:imagedata r:id="rId16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1F4B3E" w:rsidRPr="00564258" w:rsidRDefault="001F4B3E">
      <w:pPr>
        <w:rPr>
          <w:rFonts w:asciiTheme="majorHAnsi" w:hAnsiTheme="majorHAnsi"/>
          <w:sz w:val="22"/>
        </w:rPr>
      </w:pPr>
    </w:p>
    <w:sectPr w:rsidR="001F4B3E" w:rsidRPr="00564258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8pt" o:bullet="t">
        <v:imagedata r:id="rId1" o:title="Bullet"/>
      </v:shape>
    </w:pict>
  </w:numPicBullet>
  <w:abstractNum w:abstractNumId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C333C"/>
    <w:rsid w:val="000C5929"/>
    <w:rsid w:val="0011795E"/>
    <w:rsid w:val="0013584A"/>
    <w:rsid w:val="001546B0"/>
    <w:rsid w:val="00191DF8"/>
    <w:rsid w:val="001C6F21"/>
    <w:rsid w:val="001F4B3E"/>
    <w:rsid w:val="002126DA"/>
    <w:rsid w:val="00221073"/>
    <w:rsid w:val="00245D0F"/>
    <w:rsid w:val="0028407D"/>
    <w:rsid w:val="00323E68"/>
    <w:rsid w:val="00325C7E"/>
    <w:rsid w:val="003747C7"/>
    <w:rsid w:val="00380324"/>
    <w:rsid w:val="00531B38"/>
    <w:rsid w:val="00533985"/>
    <w:rsid w:val="00556A10"/>
    <w:rsid w:val="00557079"/>
    <w:rsid w:val="00564258"/>
    <w:rsid w:val="005C0186"/>
    <w:rsid w:val="005C74F1"/>
    <w:rsid w:val="005E7063"/>
    <w:rsid w:val="00617886"/>
    <w:rsid w:val="006D5B02"/>
    <w:rsid w:val="006E1629"/>
    <w:rsid w:val="006F21B5"/>
    <w:rsid w:val="007167F8"/>
    <w:rsid w:val="00746F28"/>
    <w:rsid w:val="00861527"/>
    <w:rsid w:val="00901F39"/>
    <w:rsid w:val="00AE7498"/>
    <w:rsid w:val="00B16435"/>
    <w:rsid w:val="00BA2F9C"/>
    <w:rsid w:val="00BC7EE5"/>
    <w:rsid w:val="00BF23B9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94304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5</cp:revision>
  <cp:lastPrinted>2014-10-07T09:20:00Z</cp:lastPrinted>
  <dcterms:created xsi:type="dcterms:W3CDTF">2017-06-26T11:38:00Z</dcterms:created>
  <dcterms:modified xsi:type="dcterms:W3CDTF">2017-06-26T14:34:00Z</dcterms:modified>
</cp:coreProperties>
</file>